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b/>
          <w:sz w:val="28"/>
        </w:rPr>
        <w:t>University of Exeter Students’ Guild Society Constitution</w:t>
      </w:r>
    </w:p>
    <w:p>
      <w:pPr>
        <w:spacing w:before="120"/>
        <w:ind w:left="720" w:hanging="360"/>
      </w:pPr>
      <w:r>
        <w:rPr>
          <w:b/>
        </w:rPr>
        <w:t>1.</w:t>
        <w:tab/>
      </w:r>
      <w:r>
        <w:rPr>
          <w:b/>
          <w:i w:val="0"/>
        </w:rPr>
        <w:t>Name</w:t>
      </w:r>
    </w:p>
    <w:p>
      <w:pPr>
        <w:ind w:left="1440" w:hanging="360"/>
      </w:pPr>
      <w:r>
        <w:rPr>
          <w:b w:val="0"/>
        </w:rPr>
        <w:t>1.1.</w:t>
        <w:tab/>
      </w:r>
      <w:r>
        <w:rPr>
          <w:b w:val="0"/>
          <w:i w:val="0"/>
        </w:rPr>
        <w:t>The name of the group shall be University of Exeter Real Estate Society (ExRES), hereafter referred to as ‘the group’.</w:t>
      </w:r>
    </w:p>
    <w:p>
      <w:pPr>
        <w:ind w:left="1440" w:hanging="360"/>
      </w:pPr>
      <w:r>
        <w:rPr>
          <w:b w:val="0"/>
        </w:rPr>
        <w:t>1.2.</w:t>
        <w:tab/>
      </w:r>
      <w:r>
        <w:rPr>
          <w:b w:val="0"/>
          <w:i w:val="0"/>
        </w:rPr>
        <w:t>The date this document was last updated was 09/10/2026.</w:t>
      </w:r>
    </w:p>
    <w:p>
      <w:pPr>
        <w:ind w:left="1440" w:hanging="360"/>
      </w:pPr>
      <w:r>
        <w:rPr>
          <w:b w:val="0"/>
        </w:rPr>
        <w:t>1.3.</w:t>
        <w:tab/>
      </w:r>
      <w:r>
        <w:rPr>
          <w:b w:val="0"/>
          <w:i w:val="0"/>
        </w:rPr>
        <w:t>This Constitution may be amended by two-thirds of a committee and submitted to the Activities team for final approval</w:t>
      </w:r>
    </w:p>
    <w:p>
      <w:pPr>
        <w:ind w:left="1440" w:hanging="360"/>
      </w:pPr>
      <w:r>
        <w:rPr>
          <w:b w:val="0"/>
        </w:rPr>
        <w:t>1.4.</w:t>
        <w:tab/>
      </w:r>
      <w:r>
        <w:rPr>
          <w:b w:val="0"/>
          <w:i w:val="0"/>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pPr>
        <w:spacing w:before="120"/>
        <w:ind w:left="720" w:hanging="360"/>
      </w:pPr>
      <w:r>
        <w:rPr>
          <w:b/>
        </w:rPr>
        <w:t>2.</w:t>
        <w:tab/>
      </w:r>
      <w:r>
        <w:rPr>
          <w:b/>
          <w:i w:val="0"/>
        </w:rPr>
        <w:t>Aims and Objectives</w:t>
      </w:r>
    </w:p>
    <w:p>
      <w:pPr>
        <w:ind w:left="720"/>
      </w:pPr>
      <w:r>
        <w:t>The Aims and Objectives define the purpose of the group.</w:t>
      </w:r>
    </w:p>
    <w:p>
      <w:pPr>
        <w:ind w:left="1440" w:hanging="360"/>
      </w:pPr>
      <w:r>
        <w:rPr>
          <w:b w:val="0"/>
        </w:rPr>
        <w:t>2.1.</w:t>
        <w:tab/>
      </w:r>
      <w:r>
        <w:rPr>
          <w:b w:val="0"/>
          <w:i w:val="0"/>
        </w:rPr>
        <w:t>To connect employers and students in the Real Estate and surrounding sectors.</w:t>
      </w:r>
    </w:p>
    <w:p>
      <w:pPr>
        <w:ind w:left="1440" w:hanging="360"/>
      </w:pPr>
      <w:r>
        <w:rPr>
          <w:b w:val="0"/>
        </w:rPr>
        <w:t>2.2.</w:t>
        <w:tab/>
      </w:r>
      <w:r>
        <w:rPr>
          <w:b w:val="0"/>
          <w:i w:val="0"/>
        </w:rPr>
        <w:t>To educate members and students on the Real Estate and surrounding sectors.</w:t>
      </w:r>
    </w:p>
    <w:p>
      <w:pPr>
        <w:ind w:left="1440" w:hanging="360"/>
      </w:pPr>
      <w:r>
        <w:rPr>
          <w:b w:val="0"/>
        </w:rPr>
        <w:t>2.3.</w:t>
        <w:tab/>
      </w:r>
      <w:r>
        <w:rPr>
          <w:b w:val="0"/>
          <w:i w:val="0"/>
        </w:rPr>
        <w:t>To provide members with opportunities in the Real Estate and surrounding sectors.</w:t>
      </w:r>
    </w:p>
    <w:p>
      <w:pPr>
        <w:spacing w:before="120"/>
        <w:ind w:left="720" w:hanging="360"/>
      </w:pPr>
      <w:r>
        <w:rPr>
          <w:b/>
        </w:rPr>
        <w:t>3.</w:t>
        <w:tab/>
      </w:r>
      <w:r>
        <w:rPr>
          <w:b/>
          <w:i w:val="0"/>
        </w:rPr>
        <w:t>Membership</w:t>
      </w:r>
    </w:p>
    <w:p>
      <w:pPr>
        <w:ind w:left="1440" w:hanging="360"/>
      </w:pPr>
      <w:r>
        <w:rPr>
          <w:b w:val="0"/>
        </w:rPr>
        <w:t>3.1.</w:t>
        <w:tab/>
      </w:r>
      <w:r>
        <w:rPr>
          <w:b w:val="0"/>
          <w:i w:val="0"/>
        </w:rPr>
        <w:t>Membership of the group shall be open to all members of The Guild in accordance with The Guild’s Byelaws.</w:t>
      </w:r>
    </w:p>
    <w:p>
      <w:pPr>
        <w:ind w:left="1440" w:hanging="360"/>
      </w:pPr>
      <w:r>
        <w:rPr>
          <w:b w:val="0"/>
        </w:rPr>
        <w:t>3.2.</w:t>
        <w:tab/>
      </w:r>
      <w:r>
        <w:rPr>
          <w:b w:val="0"/>
          <w:i w:val="0"/>
        </w:rPr>
        <w:t>All members are required to register or pay a membership fee for the year. The group committee will set the membership fee(s) annually.</w:t>
      </w:r>
    </w:p>
    <w:p>
      <w:pPr>
        <w:ind w:left="1440" w:hanging="360"/>
      </w:pPr>
      <w:r>
        <w:rPr>
          <w:b w:val="0"/>
        </w:rPr>
        <w:t>3.3.</w:t>
        <w:tab/>
      </w:r>
      <w:r>
        <w:rPr>
          <w:b w:val="0"/>
          <w:i w:val="0"/>
        </w:rPr>
        <w:t>Anyone who is not a full-member of the Students’ Guild must purchase an associate membership before joining the group.</w:t>
      </w:r>
    </w:p>
    <w:p>
      <w:pPr>
        <w:spacing w:before="120"/>
        <w:ind w:left="720" w:hanging="360"/>
      </w:pPr>
      <w:r>
        <w:rPr>
          <w:b/>
        </w:rPr>
        <w:t>4.</w:t>
        <w:tab/>
      </w:r>
      <w:r>
        <w:rPr>
          <w:b/>
          <w:i w:val="0"/>
        </w:rPr>
        <w:t>Committee</w:t>
      </w:r>
    </w:p>
    <w:p>
      <w:pPr>
        <w:ind w:left="1440" w:hanging="360"/>
      </w:pPr>
      <w:r>
        <w:rPr>
          <w:b w:val="0"/>
        </w:rPr>
        <w:t>4.1.</w:t>
        <w:tab/>
      </w:r>
      <w:r>
        <w:rPr>
          <w:b w:val="0"/>
          <w:i w:val="0"/>
        </w:rPr>
        <w:t>The group should have a committee consisting of officers in the following mandatory positions. These committee members shall be elected by the group’s membership as per section 7.</w:t>
      </w:r>
    </w:p>
    <w:p>
      <w:pPr>
        <w:tabs>
          <w:tab w:pos="2477" w:val="left"/>
        </w:tabs>
        <w:ind w:left="2160" w:hanging="180"/>
      </w:pPr>
      <w:r>
        <w:rPr>
          <w:b w:val="0"/>
        </w:rPr>
        <w:t>4.1.1.</w:t>
        <w:tab/>
      </w:r>
      <w:r>
        <w:rPr>
          <w:b w:val="0"/>
          <w:i w:val="0"/>
        </w:rPr>
        <w:t>President</w:t>
      </w:r>
    </w:p>
    <w:p>
      <w:pPr>
        <w:tabs>
          <w:tab w:pos="2477" w:val="left"/>
        </w:tabs>
        <w:ind w:left="2160" w:hanging="180"/>
      </w:pPr>
      <w:r>
        <w:rPr>
          <w:b w:val="0"/>
        </w:rPr>
        <w:t>4.1.2.</w:t>
        <w:tab/>
      </w:r>
      <w:r>
        <w:rPr>
          <w:b w:val="0"/>
          <w:i w:val="0"/>
        </w:rPr>
        <w:t>Vice President</w:t>
      </w:r>
    </w:p>
    <w:p>
      <w:pPr>
        <w:tabs>
          <w:tab w:pos="2477" w:val="left"/>
        </w:tabs>
        <w:ind w:left="2160" w:hanging="180"/>
      </w:pPr>
      <w:r>
        <w:rPr>
          <w:b w:val="0"/>
        </w:rPr>
        <w:t>4.1.3.</w:t>
        <w:tab/>
      </w:r>
      <w:r>
        <w:rPr>
          <w:b w:val="0"/>
          <w:i w:val="0"/>
        </w:rPr>
        <w:t>Treasurer</w:t>
      </w:r>
    </w:p>
    <w:p>
      <w:pPr>
        <w:ind w:left="1440" w:hanging="360"/>
      </w:pPr>
      <w:r>
        <w:rPr>
          <w:b w:val="0"/>
        </w:rPr>
        <w:t>4.2.</w:t>
        <w:tab/>
      </w:r>
      <w:r>
        <w:rPr>
          <w:b w:val="0"/>
          <w:i w:val="0"/>
        </w:rPr>
        <w:t>Additional roles are:</w:t>
      </w:r>
    </w:p>
    <w:p>
      <w:pPr>
        <w:tabs>
          <w:tab w:pos="2477" w:val="left"/>
        </w:tabs>
        <w:ind w:left="2160" w:hanging="180"/>
      </w:pPr>
      <w:r>
        <w:rPr>
          <w:b w:val="0"/>
        </w:rPr>
        <w:t>4.2.1.</w:t>
        <w:tab/>
      </w:r>
      <w:r>
        <w:rPr>
          <w:b w:val="0"/>
          <w:i w:val="0"/>
        </w:rPr>
        <w:t>General Secretary</w:t>
      </w:r>
    </w:p>
    <w:p>
      <w:pPr>
        <w:tabs>
          <w:tab w:pos="2477" w:val="left"/>
        </w:tabs>
        <w:ind w:left="2160" w:hanging="180"/>
      </w:pPr>
      <w:r>
        <w:rPr>
          <w:b w:val="0"/>
        </w:rPr>
        <w:t>4.2.2.</w:t>
        <w:tab/>
      </w:r>
      <w:r>
        <w:rPr>
          <w:b w:val="0"/>
          <w:i w:val="0"/>
        </w:rPr>
        <w:t>Marketing Secretary</w:t>
      </w:r>
    </w:p>
    <w:p>
      <w:pPr>
        <w:tabs>
          <w:tab w:pos="2477" w:val="left"/>
        </w:tabs>
        <w:ind w:left="2160" w:hanging="180"/>
      </w:pPr>
      <w:r>
        <w:rPr>
          <w:b w:val="0"/>
        </w:rPr>
        <w:t>4.2.3.</w:t>
        <w:tab/>
      </w:r>
      <w:r>
        <w:rPr>
          <w:b w:val="0"/>
          <w:i w:val="0"/>
        </w:rPr>
        <w:t>Social Secretary</w:t>
      </w:r>
    </w:p>
    <w:p>
      <w:pPr>
        <w:tabs>
          <w:tab w:pos="2477" w:val="left"/>
        </w:tabs>
        <w:ind w:left="2160" w:hanging="180"/>
      </w:pPr>
      <w:r>
        <w:rPr>
          <w:b w:val="0"/>
        </w:rPr>
        <w:t>4.2.4.</w:t>
        <w:tab/>
      </w:r>
      <w:r>
        <w:rPr>
          <w:b w:val="0"/>
          <w:i w:val="0"/>
        </w:rPr>
        <w:t>Events Secretary</w:t>
      </w:r>
    </w:p>
    <w:p>
      <w:pPr>
        <w:tabs>
          <w:tab w:pos="2477" w:val="left"/>
        </w:tabs>
        <w:ind w:left="2160" w:hanging="180"/>
      </w:pPr>
      <w:r>
        <w:rPr>
          <w:b w:val="0"/>
        </w:rPr>
        <w:t>4.2.5.</w:t>
        <w:tab/>
      </w:r>
      <w:r>
        <w:rPr>
          <w:b w:val="0"/>
          <w:i w:val="0"/>
        </w:rPr>
        <w:t>Sponsorship Secretary</w:t>
      </w:r>
    </w:p>
    <w:p>
      <w:pPr>
        <w:ind w:left="1440" w:hanging="360"/>
      </w:pPr>
      <w:r>
        <w:rPr>
          <w:b w:val="0"/>
        </w:rPr>
        <w:t>4.3.</w:t>
        <w:tab/>
      </w:r>
      <w:r>
        <w:rPr>
          <w:b w:val="0"/>
          <w:i w:val="0"/>
        </w:rPr>
        <w:t>All committee members shall attend committee training.</w:t>
      </w:r>
    </w:p>
    <w:p>
      <w:pPr>
        <w:ind w:left="1440" w:hanging="360"/>
      </w:pPr>
      <w:r>
        <w:rPr>
          <w:b w:val="0"/>
        </w:rPr>
        <w:t>4.4.</w:t>
        <w:tab/>
      </w:r>
      <w:r>
        <w:rPr>
          <w:b w:val="0"/>
          <w:i w:val="0"/>
        </w:rPr>
        <w:t>All committee members shall complete the Student Committee Agreement.</w:t>
      </w:r>
    </w:p>
    <w:p>
      <w:pPr>
        <w:ind w:left="1440" w:hanging="360"/>
      </w:pPr>
      <w:r>
        <w:rPr>
          <w:b w:val="0"/>
        </w:rPr>
        <w:t>4.5.</w:t>
        <w:tab/>
      </w:r>
      <w:r>
        <w:rPr>
          <w:b w:val="0"/>
          <w:i w:val="0"/>
        </w:rPr>
        <w:t>Any new roles to the committee shall only be added with the consent of the Membership at an Annual General Meeting or Extraordinary General Meeting. Minutes will be required by Activities for verification.</w:t>
      </w:r>
    </w:p>
    <w:p>
      <w:pPr>
        <w:ind w:left="1440" w:hanging="360"/>
      </w:pPr>
      <w:r>
        <w:rPr>
          <w:b w:val="0"/>
        </w:rPr>
        <w:t>4.6.</w:t>
        <w:tab/>
      </w:r>
      <w:r>
        <w:rPr>
          <w:b w:val="0"/>
          <w:i w:val="0"/>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pPr>
        <w:ind w:left="1440" w:hanging="360"/>
      </w:pPr>
      <w:r>
        <w:rPr>
          <w:b w:val="0"/>
        </w:rPr>
        <w:t>4.7.</w:t>
        <w:tab/>
      </w:r>
      <w:r>
        <w:rPr>
          <w:b w:val="0"/>
          <w:i w:val="0"/>
        </w:rPr>
        <w:t>The committee has a joint responsibility to ensure that all information is effectively communicated both within the group to its members, and to Guild staff.</w:t>
      </w:r>
    </w:p>
    <w:p>
      <w:pPr>
        <w:ind w:left="1440" w:hanging="360"/>
      </w:pPr>
      <w:r>
        <w:rPr>
          <w:b w:val="0"/>
        </w:rPr>
        <w:t>4.8.</w:t>
        <w:tab/>
      </w:r>
      <w:r>
        <w:rPr>
          <w:b w:val="0"/>
          <w:i w:val="0"/>
        </w:rPr>
        <w:t>The committee will ensure that the society, their roles and the activities of the society are open and inclusive to all Members and will proactively seek to enhance opportunities for all.</w:t>
      </w:r>
    </w:p>
    <w:p>
      <w:pPr>
        <w:spacing w:before="120"/>
        <w:ind w:left="720" w:hanging="360"/>
      </w:pPr>
      <w:r>
        <w:rPr>
          <w:b/>
        </w:rPr>
        <w:t>5.</w:t>
        <w:tab/>
      </w:r>
      <w:r>
        <w:rPr>
          <w:b/>
          <w:i w:val="0"/>
        </w:rPr>
        <w:t>Committee Roles</w:t>
      </w:r>
    </w:p>
    <w:p>
      <w:pPr>
        <w:ind w:left="1440" w:hanging="360"/>
      </w:pPr>
      <w:r>
        <w:rPr>
          <w:b w:val="0"/>
        </w:rPr>
        <w:t>5.1.</w:t>
        <w:tab/>
      </w:r>
      <w:r>
        <w:rPr>
          <w:b w:val="0"/>
          <w:i w:val="0"/>
        </w:rPr>
        <w:t>President:</w:t>
      </w:r>
    </w:p>
    <w:p>
      <w:pPr>
        <w:tabs>
          <w:tab w:pos="2477" w:val="left"/>
        </w:tabs>
        <w:ind w:left="2160" w:hanging="180"/>
      </w:pPr>
      <w:r>
        <w:rPr>
          <w:b w:val="0"/>
        </w:rPr>
        <w:t>5.1.1.</w:t>
        <w:tab/>
      </w:r>
      <w:r>
        <w:rPr>
          <w:b w:val="0"/>
          <w:i w:val="0"/>
        </w:rPr>
        <w:t>The President shall be the principal officer and spokesperson for the society and the chairperson of committee meetings, the AGM and EGMs.</w:t>
      </w:r>
    </w:p>
    <w:p>
      <w:pPr>
        <w:tabs>
          <w:tab w:pos="2477" w:val="left"/>
        </w:tabs>
        <w:ind w:left="2160" w:hanging="180"/>
      </w:pPr>
      <w:r>
        <w:rPr>
          <w:b w:val="0"/>
        </w:rPr>
        <w:t>5.1.2.</w:t>
        <w:tab/>
      </w:r>
      <w:r>
        <w:rPr>
          <w:b w:val="0"/>
          <w:i w:val="0"/>
        </w:rPr>
        <w:t>The President shall attend meetings with their elected representative officer, as the representative of the society.</w:t>
      </w:r>
    </w:p>
    <w:p>
      <w:pPr>
        <w:tabs>
          <w:tab w:pos="2477" w:val="left"/>
        </w:tabs>
        <w:ind w:left="2160" w:hanging="180"/>
      </w:pPr>
      <w:r>
        <w:rPr>
          <w:b w:val="0"/>
        </w:rPr>
        <w:t>5.1.3.</w:t>
        <w:tab/>
      </w:r>
      <w:r>
        <w:rPr>
          <w:b w:val="0"/>
          <w:i w:val="0"/>
        </w:rPr>
        <w:t>They shall have overall responsibility for the promotion and development of the society.</w:t>
      </w:r>
    </w:p>
    <w:p>
      <w:pPr>
        <w:tabs>
          <w:tab w:pos="2477" w:val="left"/>
        </w:tabs>
        <w:ind w:left="2160" w:hanging="180"/>
      </w:pPr>
      <w:r>
        <w:rPr>
          <w:b w:val="0"/>
        </w:rPr>
        <w:t>5.1.4.</w:t>
        <w:tab/>
      </w:r>
      <w:r>
        <w:rPr>
          <w:b w:val="0"/>
          <w:i w:val="0"/>
        </w:rPr>
        <w:t>Ensure that the group does not contravene The Guild’s Byelaws or any guidelines or policy of the Activities team.</w:t>
      </w:r>
    </w:p>
    <w:p>
      <w:pPr>
        <w:tabs>
          <w:tab w:pos="2477" w:val="left"/>
        </w:tabs>
        <w:ind w:left="2160" w:hanging="180"/>
      </w:pPr>
      <w:r>
        <w:rPr>
          <w:b w:val="0"/>
        </w:rPr>
        <w:t>5.1.5.</w:t>
        <w:tab/>
      </w:r>
      <w:r>
        <w:rPr>
          <w:b w:val="0"/>
          <w:i w:val="0"/>
        </w:rPr>
        <w:t>They shall have the responsibility to write and sign off financial forms of the society and to ensure the group meets the Guilds financial regulations in regards to financial compliance.</w:t>
      </w:r>
    </w:p>
    <w:p>
      <w:pPr>
        <w:tabs>
          <w:tab w:pos="2477" w:val="left"/>
        </w:tabs>
        <w:ind w:left="2160" w:hanging="180"/>
      </w:pPr>
      <w:r>
        <w:rPr>
          <w:b w:val="0"/>
        </w:rPr>
        <w:t>5.1.6.</w:t>
        <w:tab/>
      </w:r>
      <w:r>
        <w:rPr>
          <w:b w:val="0"/>
          <w:i w:val="0"/>
        </w:rPr>
        <w:t>The President has the overall responsibility to respond to communication from the Activities Team</w:t>
      </w:r>
    </w:p>
    <w:p>
      <w:pPr>
        <w:ind w:left="1440" w:hanging="360"/>
      </w:pPr>
      <w:r>
        <w:rPr>
          <w:b w:val="0"/>
        </w:rPr>
        <w:t>5.2.</w:t>
        <w:tab/>
      </w:r>
      <w:r>
        <w:rPr>
          <w:b w:val="0"/>
          <w:i w:val="0"/>
        </w:rPr>
        <w:t>Treasurer</w:t>
      </w:r>
    </w:p>
    <w:p>
      <w:pPr>
        <w:tabs>
          <w:tab w:pos="2477" w:val="left"/>
        </w:tabs>
        <w:ind w:left="2160" w:hanging="180"/>
      </w:pPr>
      <w:r>
        <w:rPr>
          <w:b w:val="0"/>
        </w:rPr>
        <w:t>5.2.1.</w:t>
        <w:tab/>
      </w:r>
      <w:r>
        <w:rPr>
          <w:b w:val="0"/>
          <w:i w:val="0"/>
        </w:rPr>
        <w:t>The treasurer shall be the chief financial officer and accountant for the society.</w:t>
      </w:r>
    </w:p>
    <w:p>
      <w:pPr>
        <w:tabs>
          <w:tab w:pos="2477" w:val="left"/>
        </w:tabs>
        <w:ind w:left="2160" w:hanging="180"/>
      </w:pPr>
      <w:r>
        <w:rPr>
          <w:b w:val="0"/>
        </w:rPr>
        <w:t>5.2.2.</w:t>
        <w:tab/>
      </w:r>
      <w:r>
        <w:rPr>
          <w:b w:val="0"/>
          <w:i w:val="0"/>
        </w:rPr>
        <w:t>The treasurer shall attend meetings with their heir elected representative officer, as the representative of the society.</w:t>
      </w:r>
    </w:p>
    <w:p>
      <w:pPr>
        <w:tabs>
          <w:tab w:pos="2477" w:val="left"/>
        </w:tabs>
        <w:ind w:left="2160" w:hanging="180"/>
      </w:pPr>
      <w:r>
        <w:rPr>
          <w:b w:val="0"/>
        </w:rPr>
        <w:t>5.2.3.</w:t>
        <w:tab/>
      </w:r>
      <w:r>
        <w:rPr>
          <w:b w:val="0"/>
          <w:i w:val="0"/>
        </w:rPr>
        <w:t>The treasurer shall set and oversee the production of an annual budget and present a financial report to all members at the AGM.</w:t>
      </w:r>
    </w:p>
    <w:p>
      <w:pPr>
        <w:tabs>
          <w:tab w:pos="2477" w:val="left"/>
        </w:tabs>
        <w:ind w:left="2160" w:hanging="180"/>
      </w:pPr>
      <w:r>
        <w:rPr>
          <w:b w:val="0"/>
        </w:rPr>
        <w:t>5.2.4.</w:t>
        <w:tab/>
      </w:r>
      <w:r>
        <w:rPr>
          <w:b w:val="0"/>
          <w:i w:val="0"/>
        </w:rPr>
        <w:t>They shall ensure that all members have purchased membership</w:t>
      </w:r>
    </w:p>
    <w:p>
      <w:pPr>
        <w:tabs>
          <w:tab w:pos="2477" w:val="left"/>
        </w:tabs>
        <w:ind w:left="2160" w:hanging="180"/>
      </w:pPr>
      <w:r>
        <w:rPr>
          <w:b w:val="0"/>
        </w:rPr>
        <w:t>5.2.5.</w:t>
        <w:tab/>
      </w:r>
      <w:r>
        <w:rPr>
          <w:b w:val="0"/>
          <w:i w:val="0"/>
        </w:rPr>
        <w:t>They shall have the responsibility to write and sign off financial forms of the society and to ensure the group meets the Guilds financial regulations in regards to financial compliance.</w:t>
      </w:r>
    </w:p>
    <w:p>
      <w:pPr>
        <w:ind w:left="1440" w:hanging="360"/>
      </w:pPr>
      <w:r>
        <w:rPr>
          <w:b w:val="0"/>
        </w:rPr>
        <w:t>5.3.</w:t>
        <w:tab/>
      </w:r>
      <w:r>
        <w:rPr>
          <w:b w:val="0"/>
          <w:i w:val="0"/>
        </w:rPr>
        <w:t>Vice-President</w:t>
      </w:r>
    </w:p>
    <w:p>
      <w:pPr>
        <w:tabs>
          <w:tab w:pos="2477" w:val="left"/>
        </w:tabs>
        <w:ind w:left="2160" w:hanging="180"/>
      </w:pPr>
      <w:r>
        <w:rPr>
          <w:b w:val="0"/>
        </w:rPr>
        <w:t>5.3.1.</w:t>
        <w:tab/>
      </w:r>
      <w:r>
        <w:rPr>
          <w:b w:val="0"/>
          <w:i w:val="0"/>
        </w:rPr>
        <w:t>The Vice-President will support and deputise for the President, providing leadership and direction to the other Committee roles where required.</w:t>
      </w:r>
    </w:p>
    <w:p>
      <w:pPr>
        <w:tabs>
          <w:tab w:pos="2477" w:val="left"/>
        </w:tabs>
        <w:ind w:left="2160" w:hanging="180"/>
      </w:pPr>
      <w:r>
        <w:rPr>
          <w:b w:val="0"/>
        </w:rPr>
        <w:t>5.3.2.</w:t>
        <w:tab/>
      </w:r>
      <w:r>
        <w:rPr>
          <w:b w:val="0"/>
          <w:i w:val="0"/>
        </w:rPr>
        <w:t>They shall support the other Committee roles to delivery their remit and work to ensure all Members are engaging with the Society.</w:t>
      </w:r>
    </w:p>
    <w:p>
      <w:pPr>
        <w:ind w:left="1440" w:hanging="360"/>
      </w:pPr>
      <w:r>
        <w:rPr>
          <w:b w:val="0"/>
        </w:rPr>
        <w:t>5.4.</w:t>
        <w:tab/>
      </w:r>
      <w:r>
        <w:rPr>
          <w:b w:val="0"/>
          <w:i w:val="0"/>
        </w:rPr>
        <w:t>General Secretary</w:t>
      </w:r>
    </w:p>
    <w:p>
      <w:pPr>
        <w:tabs>
          <w:tab w:pos="2477" w:val="left"/>
        </w:tabs>
        <w:ind w:left="2160" w:hanging="180"/>
      </w:pPr>
      <w:r>
        <w:rPr>
          <w:b w:val="0"/>
        </w:rPr>
        <w:t>5.4.1.</w:t>
        <w:tab/>
      </w:r>
      <w:r>
        <w:rPr>
          <w:b w:val="0"/>
          <w:i w:val="0"/>
        </w:rPr>
        <w:t>The Secretary shall take minutes of all meetings</w:t>
      </w:r>
    </w:p>
    <w:p>
      <w:pPr>
        <w:tabs>
          <w:tab w:pos="2477" w:val="left"/>
        </w:tabs>
        <w:ind w:left="2160" w:hanging="180"/>
      </w:pPr>
      <w:r>
        <w:rPr>
          <w:b w:val="0"/>
        </w:rPr>
        <w:t>5.4.2.</w:t>
        <w:tab/>
      </w:r>
      <w:r>
        <w:rPr>
          <w:b w:val="0"/>
          <w:i w:val="0"/>
        </w:rPr>
        <w:t>Keep an up-to-date inventory of equipment owned by the group.</w:t>
      </w:r>
    </w:p>
    <w:p>
      <w:pPr>
        <w:tabs>
          <w:tab w:pos="2477" w:val="left"/>
        </w:tabs>
        <w:ind w:left="2160" w:hanging="180"/>
      </w:pPr>
      <w:r>
        <w:rPr>
          <w:b w:val="0"/>
        </w:rPr>
        <w:t>5.4.3.</w:t>
        <w:tab/>
      </w:r>
      <w:r>
        <w:rPr>
          <w:b w:val="0"/>
          <w:i w:val="0"/>
        </w:rPr>
        <w:t>They shall be responsible for response to any external mail sent to the society.</w:t>
      </w:r>
    </w:p>
    <w:p>
      <w:pPr>
        <w:tabs>
          <w:tab w:pos="2477" w:val="left"/>
        </w:tabs>
        <w:ind w:left="2160" w:hanging="180"/>
      </w:pPr>
      <w:r>
        <w:rPr>
          <w:b w:val="0"/>
        </w:rPr>
        <w:t>5.4.4.</w:t>
        <w:tab/>
      </w:r>
      <w:r>
        <w:rPr>
          <w:b w:val="0"/>
          <w:i w:val="0"/>
        </w:rPr>
        <w:t>They shall be responsible for weekly communications to the membership.</w:t>
      </w:r>
    </w:p>
    <w:p>
      <w:pPr>
        <w:tabs>
          <w:tab w:pos="2477" w:val="left"/>
        </w:tabs>
        <w:ind w:left="2160" w:hanging="180"/>
      </w:pPr>
      <w:r>
        <w:rPr>
          <w:b w:val="0"/>
        </w:rPr>
        <w:t>5.4.5.</w:t>
        <w:tab/>
      </w:r>
      <w:r>
        <w:rPr>
          <w:b w:val="0"/>
          <w:i w:val="0"/>
        </w:rPr>
        <w:t>Should be responsible for all booking any Guild or university rooms for the group.</w:t>
      </w:r>
    </w:p>
    <w:p>
      <w:pPr>
        <w:ind w:left="1440" w:hanging="360"/>
      </w:pPr>
      <w:r>
        <w:rPr>
          <w:b w:val="0"/>
        </w:rPr>
        <w:t>5.5.</w:t>
        <w:tab/>
      </w:r>
      <w:r>
        <w:rPr>
          <w:b w:val="0"/>
          <w:i w:val="0"/>
        </w:rPr>
        <w:t>Events Secretary</w:t>
      </w:r>
    </w:p>
    <w:p>
      <w:pPr>
        <w:tabs>
          <w:tab w:pos="2477" w:val="left"/>
        </w:tabs>
        <w:ind w:left="2160" w:hanging="180"/>
      </w:pPr>
      <w:r>
        <w:rPr>
          <w:b w:val="0"/>
        </w:rPr>
        <w:t>5.5.1.</w:t>
        <w:tab/>
      </w:r>
      <w:r>
        <w:rPr>
          <w:b w:val="0"/>
          <w:i w:val="0"/>
        </w:rPr>
        <w:t>The Secretary shall be responsible for all elements of event planning and undertaking. Including but not limited to:</w:t>
      </w:r>
    </w:p>
    <w:p>
      <w:pPr>
        <w:tabs>
          <w:tab w:pos="2477" w:val="left"/>
        </w:tabs>
        <w:ind w:left="2160" w:hanging="180"/>
      </w:pPr>
      <w:r>
        <w:rPr>
          <w:b w:val="0"/>
        </w:rPr>
        <w:t>5.5.2.</w:t>
        <w:tab/>
      </w:r>
      <w:r>
        <w:rPr>
          <w:b w:val="0"/>
          <w:i w:val="0"/>
        </w:rPr>
        <w:t>Scheduling agreed speakers and making available provisions they may reasonably require</w:t>
      </w:r>
    </w:p>
    <w:p>
      <w:pPr>
        <w:tabs>
          <w:tab w:pos="2477" w:val="left"/>
        </w:tabs>
        <w:ind w:left="2160" w:hanging="180"/>
      </w:pPr>
      <w:r>
        <w:rPr>
          <w:b w:val="0"/>
        </w:rPr>
        <w:t>5.5.3.</w:t>
        <w:tab/>
      </w:r>
      <w:r>
        <w:rPr>
          <w:b w:val="0"/>
          <w:i w:val="0"/>
        </w:rPr>
        <w:t>Booking of non-Guild or university rooms or locations</w:t>
      </w:r>
    </w:p>
    <w:p>
      <w:pPr>
        <w:tabs>
          <w:tab w:pos="2477" w:val="left"/>
        </w:tabs>
        <w:ind w:left="2160" w:hanging="180"/>
      </w:pPr>
      <w:r>
        <w:rPr>
          <w:b w:val="0"/>
        </w:rPr>
        <w:t>5.5.4.</w:t>
        <w:tab/>
      </w:r>
      <w:r>
        <w:rPr>
          <w:b w:val="0"/>
          <w:i w:val="0"/>
        </w:rPr>
        <w:t>Coordination of perishables.</w:t>
      </w:r>
    </w:p>
    <w:p>
      <w:pPr>
        <w:tabs>
          <w:tab w:pos="2477" w:val="left"/>
        </w:tabs>
        <w:ind w:left="2160" w:hanging="180"/>
      </w:pPr>
      <w:r>
        <w:rPr>
          <w:b w:val="0"/>
        </w:rPr>
        <w:t>5.5.5.</w:t>
        <w:tab/>
      </w:r>
      <w:r>
        <w:rPr>
          <w:b w:val="0"/>
          <w:i w:val="0"/>
        </w:rPr>
        <w:t>Informing the Marketing Secretary of all necessary information for the publicising of the event.</w:t>
      </w:r>
    </w:p>
    <w:p>
      <w:pPr>
        <w:tabs>
          <w:tab w:pos="2477" w:val="left"/>
        </w:tabs>
        <w:ind w:left="2160" w:hanging="180"/>
      </w:pPr>
      <w:r>
        <w:rPr>
          <w:b w:val="0"/>
        </w:rPr>
        <w:t>5.5.6.</w:t>
        <w:tab/>
      </w:r>
      <w:r>
        <w:rPr>
          <w:b w:val="0"/>
          <w:i w:val="0"/>
        </w:rPr>
        <w:t>Management of ticketing system</w:t>
      </w:r>
    </w:p>
    <w:p>
      <w:pPr>
        <w:ind w:left="1440" w:hanging="360"/>
      </w:pPr>
      <w:r>
        <w:rPr>
          <w:b w:val="0"/>
        </w:rPr>
        <w:t>5.6.</w:t>
        <w:tab/>
      </w:r>
      <w:r>
        <w:rPr>
          <w:b w:val="0"/>
          <w:i w:val="0"/>
        </w:rPr>
        <w:t>Social Secretary</w:t>
      </w:r>
    </w:p>
    <w:p>
      <w:pPr>
        <w:tabs>
          <w:tab w:pos="2477" w:val="left"/>
        </w:tabs>
        <w:ind w:left="2160" w:hanging="180"/>
      </w:pPr>
      <w:r>
        <w:rPr>
          <w:b w:val="0"/>
        </w:rPr>
        <w:t>5.6.1.</w:t>
        <w:tab/>
      </w:r>
      <w:r>
        <w:rPr>
          <w:b w:val="0"/>
          <w:i w:val="0"/>
        </w:rPr>
        <w:t>The Secretary shall be responsible for all elements of social events planning. Including but not limited to:</w:t>
      </w:r>
    </w:p>
    <w:p>
      <w:pPr>
        <w:tabs>
          <w:tab w:pos="2477" w:val="left"/>
        </w:tabs>
        <w:ind w:left="2160" w:hanging="180"/>
      </w:pPr>
      <w:r>
        <w:rPr>
          <w:b w:val="0"/>
        </w:rPr>
        <w:t>5.6.2.</w:t>
        <w:tab/>
      </w:r>
      <w:r>
        <w:rPr>
          <w:b w:val="0"/>
          <w:i w:val="0"/>
        </w:rPr>
        <w:t>Booking of non-Guild or university rooms or locations</w:t>
      </w:r>
    </w:p>
    <w:p>
      <w:pPr>
        <w:tabs>
          <w:tab w:pos="2477" w:val="left"/>
        </w:tabs>
        <w:ind w:left="2160" w:hanging="180"/>
      </w:pPr>
      <w:r>
        <w:rPr>
          <w:b w:val="0"/>
        </w:rPr>
        <w:t>5.6.3.</w:t>
        <w:tab/>
      </w:r>
      <w:r>
        <w:rPr>
          <w:b w:val="0"/>
          <w:i w:val="0"/>
        </w:rPr>
        <w:t>Coordination of perishables</w:t>
      </w:r>
    </w:p>
    <w:p>
      <w:pPr>
        <w:tabs>
          <w:tab w:pos="2477" w:val="left"/>
        </w:tabs>
        <w:ind w:left="2160" w:hanging="180"/>
      </w:pPr>
      <w:r>
        <w:rPr>
          <w:b w:val="0"/>
        </w:rPr>
        <w:t>5.6.4.</w:t>
        <w:tab/>
      </w:r>
      <w:r>
        <w:rPr>
          <w:b w:val="0"/>
          <w:i w:val="0"/>
        </w:rPr>
        <w:t>Informing the Marketing Secretary of all necessary information for publicising of the event.</w:t>
      </w:r>
    </w:p>
    <w:p>
      <w:pPr>
        <w:tabs>
          <w:tab w:pos="2477" w:val="left"/>
        </w:tabs>
        <w:ind w:left="2160" w:hanging="180"/>
      </w:pPr>
      <w:r>
        <w:rPr>
          <w:b w:val="0"/>
        </w:rPr>
        <w:t>5.6.5.</w:t>
        <w:tab/>
      </w:r>
      <w:r>
        <w:rPr>
          <w:b w:val="0"/>
          <w:i w:val="0"/>
        </w:rPr>
        <w:t>Planning and undertaking of activities undertaken during social events after approval by the President or failing that the Vice President.</w:t>
      </w:r>
    </w:p>
    <w:p>
      <w:pPr>
        <w:ind w:left="1440" w:hanging="360"/>
      </w:pPr>
      <w:r>
        <w:rPr>
          <w:b w:val="0"/>
        </w:rPr>
        <w:t>5.7.</w:t>
        <w:tab/>
      </w:r>
      <w:r>
        <w:rPr>
          <w:b w:val="0"/>
          <w:i w:val="0"/>
        </w:rPr>
        <w:t>Marketing Secretary</w:t>
      </w:r>
    </w:p>
    <w:p>
      <w:pPr>
        <w:tabs>
          <w:tab w:pos="2477" w:val="left"/>
        </w:tabs>
        <w:ind w:left="2160" w:hanging="180"/>
      </w:pPr>
      <w:r>
        <w:rPr>
          <w:b w:val="0"/>
        </w:rPr>
        <w:t>5.7.1.</w:t>
        <w:tab/>
      </w:r>
      <w:r>
        <w:rPr>
          <w:b w:val="0"/>
          <w:i w:val="0"/>
        </w:rPr>
        <w:t>The Secretary shall be responsible for all elements of the group’s appearance online and in physical media.</w:t>
      </w:r>
    </w:p>
    <w:p>
      <w:pPr>
        <w:tabs>
          <w:tab w:pos="2477" w:val="left"/>
        </w:tabs>
        <w:ind w:left="2160" w:hanging="180"/>
      </w:pPr>
      <w:r>
        <w:rPr>
          <w:b w:val="0"/>
        </w:rPr>
        <w:t>5.7.2.</w:t>
        <w:tab/>
      </w:r>
      <w:r>
        <w:rPr>
          <w:b w:val="0"/>
          <w:i w:val="0"/>
        </w:rPr>
        <w:t>The Secretary shall be in control of all of the group’s social media accounts.</w:t>
      </w:r>
    </w:p>
    <w:p>
      <w:pPr>
        <w:tabs>
          <w:tab w:pos="2477" w:val="left"/>
        </w:tabs>
        <w:ind w:left="2160" w:hanging="180"/>
      </w:pPr>
      <w:r>
        <w:rPr>
          <w:b w:val="0"/>
        </w:rPr>
        <w:t>5.7.3.</w:t>
        <w:tab/>
      </w:r>
      <w:r>
        <w:rPr>
          <w:b w:val="0"/>
          <w:i w:val="0"/>
        </w:rPr>
        <w:t>The Secretary shall publish information pertaining to social and societal events on social media accounts.</w:t>
      </w:r>
    </w:p>
    <w:p>
      <w:pPr>
        <w:tabs>
          <w:tab w:pos="2477" w:val="left"/>
        </w:tabs>
        <w:ind w:left="2160" w:hanging="180"/>
      </w:pPr>
      <w:r>
        <w:rPr>
          <w:b w:val="0"/>
        </w:rPr>
        <w:t>5.7.4.</w:t>
        <w:tab/>
      </w:r>
      <w:r>
        <w:rPr>
          <w:b w:val="0"/>
          <w:i w:val="0"/>
        </w:rPr>
        <w:t>The Secretary shall use their judgement to advise the President what tools and in what format the society markets itself.</w:t>
      </w:r>
    </w:p>
    <w:p>
      <w:pPr>
        <w:ind w:left="1440" w:hanging="360"/>
      </w:pPr>
      <w:r>
        <w:rPr>
          <w:b w:val="0"/>
        </w:rPr>
        <w:t>5.8.</w:t>
        <w:tab/>
      </w:r>
      <w:r>
        <w:rPr>
          <w:b w:val="0"/>
          <w:i w:val="0"/>
        </w:rPr>
        <w:t>Sponsorship Secretary</w:t>
      </w:r>
    </w:p>
    <w:p>
      <w:pPr>
        <w:tabs>
          <w:tab w:pos="2477" w:val="left"/>
        </w:tabs>
        <w:ind w:left="2160" w:hanging="180"/>
      </w:pPr>
      <w:r>
        <w:rPr>
          <w:b w:val="0"/>
        </w:rPr>
        <w:t>5.8.1.</w:t>
        <w:tab/>
      </w:r>
      <w:r>
        <w:rPr>
          <w:b w:val="0"/>
          <w:i w:val="0"/>
        </w:rPr>
        <w:t>The Secretary shall be responsible for maintain the group’s relationship with its sponsors</w:t>
      </w:r>
    </w:p>
    <w:p>
      <w:pPr>
        <w:tabs>
          <w:tab w:pos="2477" w:val="left"/>
        </w:tabs>
        <w:ind w:left="2160" w:hanging="180"/>
      </w:pPr>
      <w:r>
        <w:rPr>
          <w:b w:val="0"/>
        </w:rPr>
        <w:t>5.8.2.</w:t>
        <w:tab/>
      </w:r>
      <w:r>
        <w:rPr>
          <w:b w:val="0"/>
          <w:i w:val="0"/>
        </w:rPr>
        <w:t>The Secretary shall be responsible for regular communication with the sponsors.</w:t>
      </w:r>
    </w:p>
    <w:p>
      <w:pPr>
        <w:tabs>
          <w:tab w:pos="2477" w:val="left"/>
        </w:tabs>
        <w:ind w:left="2160" w:hanging="180"/>
      </w:pPr>
      <w:r>
        <w:rPr>
          <w:b w:val="0"/>
        </w:rPr>
        <w:t>5.8.3.</w:t>
        <w:tab/>
      </w:r>
      <w:r>
        <w:rPr>
          <w:b w:val="0"/>
          <w:i w:val="0"/>
        </w:rPr>
        <w:t>The Secretary shall be responsible for initiating communication and requesting relevant speakers on behalf of the Events Secretary.</w:t>
      </w:r>
    </w:p>
    <w:p>
      <w:pPr>
        <w:spacing w:before="120"/>
        <w:ind w:left="720" w:hanging="360"/>
      </w:pPr>
      <w:r>
        <w:rPr>
          <w:b/>
        </w:rPr>
        <w:t>6.</w:t>
        <w:tab/>
      </w:r>
      <w:r>
        <w:rPr>
          <w:b/>
          <w:i w:val="0"/>
        </w:rPr>
        <w:t>Finance</w:t>
      </w:r>
    </w:p>
    <w:p>
      <w:pPr>
        <w:ind w:left="1440" w:hanging="360"/>
      </w:pPr>
      <w:r>
        <w:rPr>
          <w:b w:val="0"/>
        </w:rPr>
        <w:t>6.1.</w:t>
        <w:tab/>
      </w:r>
      <w:r>
        <w:rPr>
          <w:b w:val="0"/>
          <w:i w:val="0"/>
        </w:rPr>
        <w:t>The group’s finances shall be administered by The Guild, on behalf of the group’s members. Such funds will be held in trust by The Guild on behalf of the group and shall not be used for purposes other than the group’s aims and objective.</w:t>
      </w:r>
    </w:p>
    <w:p>
      <w:pPr>
        <w:ind w:left="1440" w:hanging="360"/>
      </w:pPr>
      <w:r>
        <w:rPr>
          <w:b w:val="0"/>
        </w:rPr>
        <w:t>6.2.</w:t>
        <w:tab/>
      </w:r>
      <w:r>
        <w:rPr>
          <w:b w:val="0"/>
          <w:i w:val="0"/>
        </w:rPr>
        <w:t>All funds shall be used as to benefit the largest number of members possible at all times.</w:t>
      </w:r>
    </w:p>
    <w:p>
      <w:pPr>
        <w:ind w:left="1440" w:hanging="360"/>
      </w:pPr>
      <w:r>
        <w:rPr>
          <w:b w:val="0"/>
        </w:rPr>
        <w:t>6.3.</w:t>
        <w:tab/>
      </w:r>
      <w:r>
        <w:rPr>
          <w:b w:val="0"/>
          <w:i w:val="0"/>
        </w:rPr>
        <w:t>Where the group is dormant, The Guild will hold funds in trust until a time when the group becomes active again or is disaffiliated from the Students’ Guild.</w:t>
      </w:r>
    </w:p>
    <w:p>
      <w:pPr>
        <w:ind w:left="1440" w:hanging="360"/>
      </w:pPr>
      <w:r>
        <w:rPr>
          <w:b w:val="0"/>
        </w:rPr>
        <w:t>6.4.</w:t>
        <w:tab/>
      </w:r>
      <w:r>
        <w:rPr>
          <w:b w:val="0"/>
          <w:i w:val="0"/>
        </w:rPr>
        <w:t>The group shall follow all Guild financial guidelines, and shall ensure that all monies are handled through the respective Guild accounts.</w:t>
      </w:r>
    </w:p>
    <w:p>
      <w:pPr>
        <w:ind w:left="1440" w:hanging="360"/>
      </w:pPr>
      <w:r>
        <w:rPr>
          <w:b w:val="0"/>
        </w:rPr>
        <w:t>6.5.</w:t>
        <w:tab/>
      </w:r>
      <w:r>
        <w:rPr>
          <w:b w:val="0"/>
          <w:i w:val="0"/>
        </w:rPr>
        <w:t>The committee can endeavour to secure external sponsorship for the group. Any sponsorship agreement must be approved by the Activities team prior to the signing of an agreement or money being received.</w:t>
      </w:r>
    </w:p>
    <w:p>
      <w:pPr>
        <w:ind w:left="1440" w:hanging="360"/>
      </w:pPr>
      <w:r>
        <w:rPr>
          <w:b w:val="0"/>
        </w:rPr>
        <w:t>6.6.</w:t>
        <w:tab/>
      </w:r>
      <w:r>
        <w:rPr>
          <w:b w:val="0"/>
          <w:i w:val="0"/>
        </w:rPr>
        <w:t>Any equipment or other items purchased by the group using group funds shall remain property of The Guild.</w:t>
      </w:r>
    </w:p>
    <w:p>
      <w:pPr>
        <w:ind w:left="1440" w:hanging="360"/>
      </w:pPr>
      <w:r>
        <w:rPr>
          <w:b w:val="0"/>
        </w:rPr>
        <w:t>6.7.</w:t>
        <w:tab/>
      </w:r>
      <w:r>
        <w:rPr>
          <w:b w:val="0"/>
          <w:i w:val="0"/>
        </w:rPr>
        <w:t>The group will seek advice from The Guild before it enters in to any contract or legally binding arrangement</w:t>
      </w:r>
    </w:p>
    <w:p>
      <w:pPr>
        <w:ind w:left="1440" w:hanging="360"/>
      </w:pPr>
      <w:r>
        <w:rPr>
          <w:b w:val="0"/>
        </w:rPr>
        <w:t>6.8.</w:t>
        <w:tab/>
      </w:r>
      <w:r>
        <w:rPr>
          <w:b w:val="0"/>
          <w:i w:val="0"/>
        </w:rPr>
        <w:t>The group will ensure they have sufficient funds available to fund their activities and keep financial records and budgets to ensure financial, regulatory and legal compliance.</w:t>
      </w:r>
    </w:p>
    <w:p>
      <w:pPr>
        <w:spacing w:before="120"/>
        <w:ind w:left="720" w:hanging="360"/>
      </w:pPr>
      <w:r>
        <w:rPr>
          <w:b/>
        </w:rPr>
        <w:t>7.</w:t>
        <w:tab/>
      </w:r>
      <w:r>
        <w:rPr>
          <w:b/>
          <w:i w:val="0"/>
        </w:rPr>
        <w:t>Safety</w:t>
      </w:r>
    </w:p>
    <w:p>
      <w:pPr>
        <w:ind w:left="1440" w:hanging="360"/>
      </w:pPr>
      <w:r>
        <w:rPr>
          <w:b w:val="0"/>
        </w:rPr>
        <w:t>7.1.</w:t>
        <w:tab/>
      </w:r>
      <w:r>
        <w:rPr>
          <w:b w:val="0"/>
          <w:i w:val="0"/>
        </w:rPr>
        <w:t>As part of the Guild, societies are required to comply with the Guild’s safety and compliance policies. The Guild maintains oversight of society activities, and all risk assessments must be reviewed and approved before any activity can take place.</w:t>
      </w:r>
    </w:p>
    <w:p>
      <w:pPr>
        <w:ind w:left="1440" w:hanging="360"/>
      </w:pPr>
      <w:r>
        <w:rPr>
          <w:b w:val="0"/>
        </w:rPr>
        <w:t>7.2.</w:t>
        <w:tab/>
      </w:r>
      <w:r>
        <w:rPr>
          <w:b w:val="0"/>
          <w:i w:val="0"/>
        </w:rPr>
        <w:t>The group will follow all guidelines and policies laid down by the Activities Team and The Guild.</w:t>
      </w:r>
    </w:p>
    <w:p>
      <w:pPr>
        <w:ind w:left="1440" w:hanging="360"/>
      </w:pPr>
      <w:r>
        <w:rPr>
          <w:b w:val="0"/>
        </w:rPr>
        <w:t>7.3.</w:t>
        <w:tab/>
      </w:r>
      <w:r>
        <w:rPr>
          <w:b w:val="0"/>
          <w:i w:val="0"/>
        </w:rPr>
        <w:t>The committee must complete their due diligence by risk-assessing all events and activities organised by them in line with Guild procedures.</w:t>
      </w:r>
    </w:p>
    <w:p>
      <w:pPr>
        <w:ind w:left="1440" w:hanging="360"/>
      </w:pPr>
      <w:r>
        <w:rPr>
          <w:b w:val="0"/>
        </w:rPr>
        <w:t>7.4.</w:t>
        <w:tab/>
      </w:r>
      <w:r>
        <w:rPr>
          <w:b w:val="0"/>
          <w:i w:val="0"/>
        </w:rPr>
        <w:t>All events undertaken by the group must be submitted to and approved by the Activities Team within the stated deadlines.</w:t>
      </w:r>
    </w:p>
    <w:p>
      <w:pPr>
        <w:spacing w:before="120"/>
        <w:ind w:left="720" w:hanging="360"/>
      </w:pPr>
      <w:r>
        <w:rPr>
          <w:b/>
        </w:rPr>
        <w:t>8.</w:t>
        <w:tab/>
      </w:r>
      <w:r>
        <w:rPr>
          <w:b/>
          <w:i w:val="0"/>
        </w:rPr>
        <w:t>Elections</w:t>
      </w:r>
    </w:p>
    <w:p>
      <w:pPr>
        <w:ind w:left="1440" w:hanging="360"/>
      </w:pPr>
      <w:r>
        <w:rPr>
          <w:b w:val="0"/>
        </w:rPr>
        <w:t>8.1.</w:t>
        <w:tab/>
      </w:r>
      <w:r>
        <w:rPr>
          <w:b w:val="0"/>
          <w:i w:val="0"/>
        </w:rPr>
        <w:t>All the Executive Committee shall be elected. Voting shall be by single transferable vote and secret ballot, using the online election system provided by the Guild.</w:t>
      </w:r>
    </w:p>
    <w:p>
      <w:pPr>
        <w:ind w:left="1440" w:hanging="360"/>
      </w:pPr>
      <w:r>
        <w:rPr>
          <w:b w:val="0"/>
        </w:rPr>
        <w:t>8.2.</w:t>
        <w:tab/>
      </w:r>
      <w:r>
        <w:rPr>
          <w:b w:val="0"/>
          <w:i w:val="0"/>
        </w:rPr>
        <w:t>All full members of the society may stand for election in both executive and non- executive committee (sub-committee) positions.</w:t>
      </w:r>
    </w:p>
    <w:p>
      <w:pPr>
        <w:ind w:left="1440" w:hanging="360"/>
      </w:pPr>
      <w:r>
        <w:rPr>
          <w:b w:val="0"/>
        </w:rPr>
        <w:t>8.3.</w:t>
        <w:tab/>
      </w:r>
      <w:r>
        <w:rPr>
          <w:b w:val="0"/>
          <w:i w:val="0"/>
        </w:rPr>
        <w:t>Associate members may not stand or vote for executive committee positions.</w:t>
      </w:r>
    </w:p>
    <w:p>
      <w:pPr>
        <w:ind w:left="1440" w:hanging="360"/>
      </w:pPr>
      <w:r>
        <w:rPr>
          <w:b w:val="0"/>
        </w:rPr>
        <w:t>8.4.</w:t>
        <w:tab/>
      </w:r>
      <w:r>
        <w:rPr>
          <w:b w:val="0"/>
          <w:i w:val="0"/>
        </w:rPr>
        <w:t>No committee members will serve for longer than one year without re-election.</w:t>
      </w:r>
    </w:p>
    <w:p>
      <w:pPr>
        <w:ind w:left="1440" w:hanging="360"/>
      </w:pPr>
      <w:r>
        <w:rPr>
          <w:b w:val="0"/>
        </w:rPr>
        <w:t>8.5.</w:t>
        <w:tab/>
      </w:r>
      <w:r>
        <w:rPr>
          <w:b w:val="0"/>
          <w:i w:val="0"/>
        </w:rPr>
        <w:t>Members should be given at least two weeks’ notice of any election.</w:t>
      </w:r>
    </w:p>
    <w:p>
      <w:pPr>
        <w:ind w:left="1440" w:hanging="360"/>
      </w:pPr>
      <w:r>
        <w:rPr>
          <w:b w:val="0"/>
        </w:rPr>
        <w:t>8.6.</w:t>
        <w:tab/>
      </w:r>
      <w:r>
        <w:rPr>
          <w:b w:val="0"/>
          <w:i w:val="0"/>
        </w:rPr>
        <w:t>The group may hold by-elections at any point during the year if a position becomes vacant. The by-election may either be held at an Extraordinary General Meeting or online via The Guild website.</w:t>
      </w:r>
    </w:p>
    <w:p>
      <w:pPr>
        <w:ind w:left="1440" w:hanging="360"/>
      </w:pPr>
      <w:r>
        <w:rPr>
          <w:b w:val="0"/>
        </w:rPr>
        <w:t>8.7.</w:t>
        <w:tab/>
      </w:r>
      <w:r>
        <w:rPr>
          <w:b w:val="0"/>
          <w:i w:val="0"/>
        </w:rPr>
        <w:t>By-elections shall follow the same regulations as regular elections.</w:t>
      </w:r>
    </w:p>
    <w:p>
      <w:pPr>
        <w:spacing w:before="120"/>
        <w:ind w:left="720" w:hanging="360"/>
      </w:pPr>
      <w:r>
        <w:rPr>
          <w:b/>
        </w:rPr>
        <w:t>9.</w:t>
        <w:tab/>
      </w:r>
      <w:r>
        <w:rPr>
          <w:b/>
          <w:i w:val="0"/>
        </w:rPr>
        <w:t>Meetings</w:t>
      </w:r>
    </w:p>
    <w:p>
      <w:pPr>
        <w:ind w:left="1440" w:hanging="360"/>
      </w:pPr>
      <w:r>
        <w:rPr>
          <w:b w:val="0"/>
        </w:rPr>
        <w:t>9.1.</w:t>
        <w:tab/>
      </w:r>
      <w:r>
        <w:rPr>
          <w:b w:val="0"/>
          <w:i w:val="0"/>
        </w:rPr>
        <w:t>Committee Meetings</w:t>
      </w:r>
    </w:p>
    <w:p>
      <w:pPr>
        <w:tabs>
          <w:tab w:pos="2477" w:val="left"/>
        </w:tabs>
        <w:ind w:left="2160" w:hanging="180"/>
      </w:pPr>
      <w:r>
        <w:rPr>
          <w:b w:val="0"/>
        </w:rPr>
        <w:t>9.1.1.</w:t>
        <w:tab/>
      </w:r>
      <w:r>
        <w:rPr>
          <w:b w:val="0"/>
          <w:i w:val="0"/>
        </w:rPr>
        <w:t>Committees shall hold regular minuted meetings.</w:t>
      </w:r>
    </w:p>
    <w:p>
      <w:pPr>
        <w:tabs>
          <w:tab w:pos="2477" w:val="left"/>
        </w:tabs>
        <w:ind w:left="2160" w:hanging="180"/>
      </w:pPr>
      <w:r>
        <w:rPr>
          <w:b w:val="0"/>
        </w:rPr>
        <w:t>9.1.2.</w:t>
        <w:tab/>
      </w:r>
      <w:r>
        <w:rPr>
          <w:b w:val="0"/>
          <w:i w:val="0"/>
        </w:rPr>
        <w:t>Quoracy of Committee meetings shall be 50% of the executive committee plus one.</w:t>
      </w:r>
    </w:p>
    <w:p>
      <w:pPr>
        <w:tabs>
          <w:tab w:pos="2477" w:val="left"/>
        </w:tabs>
        <w:ind w:left="2160" w:hanging="180"/>
      </w:pPr>
      <w:r>
        <w:rPr>
          <w:b w:val="0"/>
        </w:rPr>
        <w:t>9.1.3.</w:t>
        <w:tab/>
      </w:r>
      <w:r>
        <w:rPr>
          <w:b w:val="0"/>
          <w:i w:val="0"/>
        </w:rPr>
        <w:t>Any member of the group is entitled to attend any committee meeting, unless it is a closed meeting</w:t>
      </w:r>
    </w:p>
    <w:p>
      <w:pPr>
        <w:ind w:left="1440" w:hanging="360"/>
      </w:pPr>
      <w:r>
        <w:rPr>
          <w:b w:val="0"/>
        </w:rPr>
        <w:t>9.2.</w:t>
        <w:tab/>
      </w:r>
      <w:r>
        <w:rPr>
          <w:b w:val="0"/>
          <w:i w:val="0"/>
        </w:rPr>
        <w:t>Annual General Meeting</w:t>
      </w:r>
    </w:p>
    <w:p>
      <w:pPr>
        <w:tabs>
          <w:tab w:pos="2477" w:val="left"/>
        </w:tabs>
        <w:ind w:left="2160" w:hanging="180"/>
      </w:pPr>
      <w:r>
        <w:rPr>
          <w:b w:val="0"/>
        </w:rPr>
        <w:t>9.2.1.</w:t>
        <w:tab/>
      </w:r>
      <w:r>
        <w:rPr>
          <w:b w:val="0"/>
          <w:i w:val="0"/>
        </w:rPr>
        <w:t>The group will hold an AGM before the end of Term 3, during which the following will take place:</w:t>
      </w:r>
    </w:p>
    <w:p>
      <w:pPr>
        <w:tabs>
          <w:tab w:pos="3283" w:val="left"/>
        </w:tabs>
        <w:ind w:left="2880" w:hanging="360"/>
      </w:pPr>
      <w:r>
        <w:rPr>
          <w:b w:val="0"/>
        </w:rPr>
        <w:t>9.2.1.1.</w:t>
        <w:tab/>
      </w:r>
      <w:r>
        <w:rPr>
          <w:b w:val="0"/>
          <w:i w:val="0"/>
        </w:rPr>
        <w:t>each committee member will deliver an outgoing report of the year.</w:t>
      </w:r>
    </w:p>
    <w:p>
      <w:pPr>
        <w:tabs>
          <w:tab w:pos="3283" w:val="left"/>
        </w:tabs>
        <w:ind w:left="2880" w:hanging="360"/>
      </w:pPr>
      <w:r>
        <w:rPr>
          <w:b w:val="0"/>
        </w:rPr>
        <w:t>9.2.1.2.</w:t>
        <w:tab/>
      </w:r>
      <w:r>
        <w:rPr>
          <w:b w:val="0"/>
          <w:i w:val="0"/>
        </w:rPr>
        <w:t>the treasurer will present a report of the financial accounts</w:t>
      </w:r>
    </w:p>
    <w:p>
      <w:pPr>
        <w:tabs>
          <w:tab w:pos="3283" w:val="left"/>
        </w:tabs>
        <w:ind w:left="2880" w:hanging="360"/>
      </w:pPr>
      <w:r>
        <w:rPr>
          <w:b w:val="0"/>
        </w:rPr>
        <w:t>9.2.1.3.</w:t>
        <w:tab/>
      </w:r>
      <w:r>
        <w:rPr>
          <w:b w:val="0"/>
          <w:i w:val="0"/>
        </w:rPr>
        <w:t>any constitutional amendments will be voted on</w:t>
      </w:r>
    </w:p>
    <w:p>
      <w:pPr>
        <w:tabs>
          <w:tab w:pos="2477" w:val="left"/>
        </w:tabs>
        <w:ind w:left="2160" w:hanging="180"/>
      </w:pPr>
      <w:r>
        <w:rPr>
          <w:b w:val="0"/>
        </w:rPr>
        <w:t>9.2.2.</w:t>
        <w:tab/>
      </w:r>
      <w:r>
        <w:rPr>
          <w:b w:val="0"/>
          <w:i w:val="0"/>
        </w:rPr>
        <w:t>All members must be given at least two weeks’ notice of this meeting.</w:t>
      </w:r>
    </w:p>
    <w:p>
      <w:pPr>
        <w:ind w:left="1440" w:hanging="360"/>
      </w:pPr>
      <w:r>
        <w:rPr>
          <w:b w:val="0"/>
        </w:rPr>
        <w:t>9.3.</w:t>
        <w:tab/>
      </w:r>
      <w:r>
        <w:rPr>
          <w:b w:val="0"/>
          <w:i w:val="0"/>
        </w:rPr>
        <w:t>Extraordinary General Meetings</w:t>
      </w:r>
    </w:p>
    <w:p>
      <w:pPr>
        <w:tabs>
          <w:tab w:pos="2477" w:val="left"/>
        </w:tabs>
        <w:ind w:left="2160" w:hanging="180"/>
      </w:pPr>
      <w:r>
        <w:rPr>
          <w:b w:val="0"/>
        </w:rPr>
        <w:t>9.3.1.</w:t>
        <w:tab/>
      </w:r>
      <w:r>
        <w:rPr>
          <w:b w:val="0"/>
          <w:i w:val="0"/>
        </w:rPr>
        <w:t>An Extraordinary General Meeting (EGM) for a group may be requested by the committee or at least 10% of the group’s membership.</w:t>
      </w:r>
    </w:p>
    <w:p>
      <w:pPr>
        <w:tabs>
          <w:tab w:pos="2477" w:val="left"/>
        </w:tabs>
        <w:ind w:left="2160" w:hanging="180"/>
      </w:pPr>
      <w:r>
        <w:rPr>
          <w:b w:val="0"/>
        </w:rPr>
        <w:t>9.3.2.</w:t>
        <w:tab/>
      </w:r>
      <w:r>
        <w:rPr>
          <w:b w:val="0"/>
          <w:i w:val="0"/>
        </w:rPr>
        <w:t>There must be a notice period of at least 24 hours before the EGM and all members of the group must be informed.</w:t>
      </w:r>
    </w:p>
    <w:p>
      <w:pPr>
        <w:ind w:left="1440" w:hanging="360"/>
      </w:pPr>
      <w:r>
        <w:rPr>
          <w:b w:val="0"/>
        </w:rPr>
        <w:t>9.4.</w:t>
        <w:tab/>
      </w:r>
      <w:r>
        <w:rPr>
          <w:b w:val="0"/>
          <w:i w:val="0"/>
        </w:rPr>
        <w:t>Quoracy of an AGM or an EGM will be 20% of the group’s membership.</w:t>
      </w:r>
    </w:p>
    <w:sectPr w:rsidR="00FC693F" w:rsidRPr="0006063C" w:rsidSect="00034616">
      <w:pgSz w:w="12240" w:h="15840"/>
      <w:pgMar w:top="1368"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360" w:lineRule="auto"/>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